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18" w:rsidRPr="00001318" w:rsidRDefault="00001318" w:rsidP="00001318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001318">
        <w:rPr>
          <w:sz w:val="24"/>
          <w:szCs w:val="24"/>
        </w:rPr>
        <w:t xml:space="preserve">Приложение №3 </w:t>
      </w:r>
    </w:p>
    <w:p w:rsidR="00001318" w:rsidRPr="00001318" w:rsidRDefault="00001318" w:rsidP="00001318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001318">
        <w:rPr>
          <w:sz w:val="24"/>
          <w:szCs w:val="24"/>
        </w:rPr>
        <w:t xml:space="preserve"> к приказу Комитета образования</w:t>
      </w:r>
    </w:p>
    <w:p w:rsidR="00001318" w:rsidRPr="00001318" w:rsidRDefault="00001318" w:rsidP="00001318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001318">
        <w:rPr>
          <w:sz w:val="24"/>
          <w:szCs w:val="24"/>
        </w:rPr>
        <w:t xml:space="preserve"> № 11А  от05.03.2021 года </w:t>
      </w:r>
    </w:p>
    <w:p w:rsidR="00001318" w:rsidRDefault="00001318" w:rsidP="00001318">
      <w:pPr>
        <w:pStyle w:val="20"/>
        <w:shd w:val="clear" w:color="auto" w:fill="auto"/>
        <w:tabs>
          <w:tab w:val="left" w:pos="1149"/>
        </w:tabs>
        <w:spacing w:before="0" w:line="322" w:lineRule="exact"/>
        <w:ind w:firstLine="0"/>
        <w:jc w:val="left"/>
        <w:rPr>
          <w:sz w:val="24"/>
          <w:szCs w:val="24"/>
        </w:rPr>
      </w:pPr>
    </w:p>
    <w:p w:rsidR="00001318" w:rsidRDefault="00001318" w:rsidP="00001318">
      <w:pPr>
        <w:pStyle w:val="20"/>
        <w:shd w:val="clear" w:color="auto" w:fill="auto"/>
        <w:tabs>
          <w:tab w:val="left" w:pos="1149"/>
        </w:tabs>
        <w:spacing w:before="0" w:line="322" w:lineRule="exact"/>
        <w:ind w:firstLine="0"/>
        <w:jc w:val="left"/>
        <w:rPr>
          <w:sz w:val="24"/>
          <w:szCs w:val="24"/>
        </w:rPr>
      </w:pPr>
    </w:p>
    <w:p w:rsidR="00001318" w:rsidRPr="00001318" w:rsidRDefault="00001318" w:rsidP="00001318">
      <w:pPr>
        <w:pStyle w:val="50"/>
        <w:shd w:val="clear" w:color="auto" w:fill="auto"/>
        <w:spacing w:before="0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ПОЛОЖЕНИЕ</w:t>
      </w:r>
    </w:p>
    <w:p w:rsidR="00001318" w:rsidRPr="00001318" w:rsidRDefault="00001318" w:rsidP="00001318">
      <w:pPr>
        <w:pStyle w:val="50"/>
        <w:shd w:val="clear" w:color="auto" w:fill="auto"/>
        <w:spacing w:before="0" w:after="240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 xml:space="preserve">о мониторинге  качества системы повышения квалификации и профессионального </w:t>
      </w:r>
      <w:proofErr w:type="gramStart"/>
      <w:r w:rsidRPr="00001318">
        <w:rPr>
          <w:sz w:val="24"/>
          <w:szCs w:val="24"/>
        </w:rPr>
        <w:t>роста</w:t>
      </w:r>
      <w:proofErr w:type="gramEnd"/>
      <w:r w:rsidRPr="00001318">
        <w:rPr>
          <w:sz w:val="24"/>
          <w:szCs w:val="24"/>
        </w:rPr>
        <w:t xml:space="preserve"> руководящих и педагогических работников образовательных организаций</w:t>
      </w:r>
      <w:bookmarkStart w:id="0" w:name="bookmark23"/>
      <w:r w:rsidRPr="00001318">
        <w:rPr>
          <w:sz w:val="24"/>
          <w:szCs w:val="24"/>
        </w:rPr>
        <w:t xml:space="preserve"> муниципального района «Акшинский район»</w:t>
      </w:r>
    </w:p>
    <w:p w:rsidR="00001318" w:rsidRPr="00001318" w:rsidRDefault="00001318" w:rsidP="00001318">
      <w:pPr>
        <w:pStyle w:val="50"/>
        <w:shd w:val="clear" w:color="auto" w:fill="auto"/>
        <w:spacing w:before="0" w:after="240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1.0бщие положения</w:t>
      </w:r>
      <w:bookmarkEnd w:id="0"/>
    </w:p>
    <w:p w:rsidR="00001318" w:rsidRPr="00001318" w:rsidRDefault="00001318" w:rsidP="00001318">
      <w:pPr>
        <w:pStyle w:val="50"/>
        <w:shd w:val="clear" w:color="auto" w:fill="auto"/>
        <w:spacing w:before="0" w:after="240"/>
        <w:ind w:firstLine="0"/>
        <w:jc w:val="both"/>
        <w:rPr>
          <w:b w:val="0"/>
          <w:sz w:val="24"/>
          <w:szCs w:val="24"/>
        </w:rPr>
      </w:pPr>
      <w:r w:rsidRPr="00001318">
        <w:rPr>
          <w:b w:val="0"/>
          <w:sz w:val="24"/>
          <w:szCs w:val="24"/>
        </w:rPr>
        <w:t xml:space="preserve">1.1.Настоящее положение является нормативным документом, регламентирующим организацию и содержание проведения мониторинга качества системы повышения квалификации и профессионального </w:t>
      </w:r>
      <w:proofErr w:type="gramStart"/>
      <w:r w:rsidRPr="00001318">
        <w:rPr>
          <w:b w:val="0"/>
          <w:sz w:val="24"/>
          <w:szCs w:val="24"/>
        </w:rPr>
        <w:t>роста</w:t>
      </w:r>
      <w:proofErr w:type="gramEnd"/>
      <w:r w:rsidRPr="00001318">
        <w:rPr>
          <w:b w:val="0"/>
          <w:sz w:val="24"/>
          <w:szCs w:val="24"/>
        </w:rPr>
        <w:t xml:space="preserve"> руководящих и педагогических работников образовательных организаций муниципального района «Акшинский район».</w:t>
      </w:r>
    </w:p>
    <w:p w:rsidR="00001318" w:rsidRPr="00001318" w:rsidRDefault="00001318" w:rsidP="00001318">
      <w:pPr>
        <w:pStyle w:val="50"/>
        <w:shd w:val="clear" w:color="auto" w:fill="auto"/>
        <w:spacing w:before="0" w:after="240"/>
        <w:ind w:firstLine="0"/>
        <w:jc w:val="both"/>
        <w:rPr>
          <w:b w:val="0"/>
          <w:sz w:val="24"/>
          <w:szCs w:val="24"/>
        </w:rPr>
      </w:pPr>
      <w:r w:rsidRPr="00001318">
        <w:rPr>
          <w:b w:val="0"/>
          <w:sz w:val="24"/>
          <w:szCs w:val="24"/>
        </w:rPr>
        <w:t xml:space="preserve">1.2.Мониторинг качества системы повышения квалификации и профессионального роста руководящих и педагогических работников является составной частью муниципальной системы оценки качества образования и предполагает постоянное отслеживание состояния  системы повышения квалификации и профессионального </w:t>
      </w:r>
      <w:proofErr w:type="gramStart"/>
      <w:r w:rsidRPr="00001318">
        <w:rPr>
          <w:b w:val="0"/>
          <w:sz w:val="24"/>
          <w:szCs w:val="24"/>
        </w:rPr>
        <w:t>роста</w:t>
      </w:r>
      <w:proofErr w:type="gramEnd"/>
      <w:r w:rsidRPr="00001318">
        <w:rPr>
          <w:b w:val="0"/>
          <w:sz w:val="24"/>
          <w:szCs w:val="24"/>
        </w:rPr>
        <w:t xml:space="preserve"> руководящих и педагогических работников образовательных организаций муниципального района «Акшинский район».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1.3.Нормативным обеспечением мониторинга являются следующие документы: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17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-Федеральный закон от 29 декабря 2012 года № 273-ФЗ «Об образовании в Российской Федерации»;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-Распоряжение Правительства Российской Федерации от 31 декабря 2019 года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-Приказ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17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-Приказ Министерства труда и социальной защиты Российской Федерации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9"/>
          <w:tab w:val="center" w:pos="3478"/>
          <w:tab w:val="center" w:pos="5379"/>
          <w:tab w:val="left" w:pos="6430"/>
          <w:tab w:val="right" w:pos="9438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-Приказ Министерства</w:t>
      </w:r>
      <w:r w:rsidRPr="00001318">
        <w:rPr>
          <w:sz w:val="24"/>
          <w:szCs w:val="24"/>
        </w:rPr>
        <w:tab/>
        <w:t xml:space="preserve"> образования и науки</w:t>
      </w:r>
      <w:r w:rsidRPr="00001318">
        <w:rPr>
          <w:sz w:val="24"/>
          <w:szCs w:val="24"/>
        </w:rPr>
        <w:tab/>
        <w:t>Российской Федерации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9"/>
          <w:tab w:val="center" w:pos="3478"/>
          <w:tab w:val="center" w:pos="5379"/>
          <w:tab w:val="left" w:pos="6430"/>
          <w:tab w:val="right" w:pos="9438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-Приказ</w:t>
      </w:r>
      <w:r w:rsidRPr="00001318">
        <w:rPr>
          <w:sz w:val="24"/>
          <w:szCs w:val="24"/>
        </w:rPr>
        <w:tab/>
        <w:t>Министерства</w:t>
      </w:r>
      <w:r w:rsidRPr="00001318">
        <w:rPr>
          <w:sz w:val="24"/>
          <w:szCs w:val="24"/>
        </w:rPr>
        <w:tab/>
        <w:t>образования</w:t>
      </w:r>
      <w:r w:rsidRPr="00001318">
        <w:rPr>
          <w:sz w:val="24"/>
          <w:szCs w:val="24"/>
        </w:rPr>
        <w:tab/>
        <w:t>и науки</w:t>
      </w:r>
      <w:r w:rsidRPr="00001318">
        <w:rPr>
          <w:sz w:val="24"/>
          <w:szCs w:val="24"/>
        </w:rPr>
        <w:tab/>
        <w:t>Российской</w:t>
      </w:r>
    </w:p>
    <w:p w:rsidR="00001318" w:rsidRPr="00001318" w:rsidRDefault="00001318" w:rsidP="00001318">
      <w:pPr>
        <w:pStyle w:val="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lastRenderedPageBreak/>
        <w:t>Федерации от 01 июля 2013 года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9"/>
          <w:tab w:val="center" w:pos="3478"/>
          <w:tab w:val="center" w:pos="5379"/>
          <w:tab w:val="left" w:pos="6430"/>
          <w:tab w:val="right" w:pos="9438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-Приказ Министерства</w:t>
      </w:r>
      <w:r w:rsidRPr="00001318">
        <w:rPr>
          <w:sz w:val="24"/>
          <w:szCs w:val="24"/>
        </w:rPr>
        <w:tab/>
      </w:r>
      <w:proofErr w:type="spellStart"/>
      <w:r w:rsidRPr="00001318">
        <w:rPr>
          <w:sz w:val="24"/>
          <w:szCs w:val="24"/>
        </w:rPr>
        <w:t>образования</w:t>
      </w:r>
      <w:proofErr w:type="gramStart"/>
      <w:r w:rsidRPr="00001318">
        <w:rPr>
          <w:sz w:val="24"/>
          <w:szCs w:val="24"/>
        </w:rPr>
        <w:t>,н</w:t>
      </w:r>
      <w:proofErr w:type="gramEnd"/>
      <w:r w:rsidRPr="00001318">
        <w:rPr>
          <w:sz w:val="24"/>
          <w:szCs w:val="24"/>
        </w:rPr>
        <w:t>ауки</w:t>
      </w:r>
      <w:proofErr w:type="spellEnd"/>
      <w:r w:rsidRPr="00001318">
        <w:rPr>
          <w:sz w:val="24"/>
          <w:szCs w:val="24"/>
        </w:rPr>
        <w:t xml:space="preserve"> и</w:t>
      </w:r>
      <w:r w:rsidRPr="00001318">
        <w:rPr>
          <w:sz w:val="24"/>
          <w:szCs w:val="24"/>
        </w:rPr>
        <w:tab/>
        <w:t>молодежной политики Забайкальского края от 06 сентября 2019 года №738 «О региональном реестре дополнительных профессиональных программ повышения  квалификации работников образования»;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9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проектам, протокол от 24 декабря 2018 года № 16);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9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-комплексная программа повышения профессионального уровня педагогических работников общеобразовательных организаций;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9"/>
        </w:tabs>
        <w:spacing w:before="0" w:line="317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-методические рекомендации Министерства просвещения Российской Федерации, Министерства образования, науки и молодежной политики Забайкальского края по вопросам организации и осуществления деятельности по дополнительным профессиональным программам;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9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-иные нормативные правовые акты, регламентирующие оценку качества освоения дополнительных профессиональных программ.</w:t>
      </w:r>
    </w:p>
    <w:p w:rsidR="00001318" w:rsidRPr="00001318" w:rsidRDefault="00001318" w:rsidP="00001318">
      <w:pPr>
        <w:pStyle w:val="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1.4. В настоящем Положении используются следующие термины: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2304"/>
          <w:tab w:val="left" w:pos="4133"/>
          <w:tab w:val="left" w:pos="6101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rStyle w:val="21"/>
          <w:sz w:val="24"/>
          <w:szCs w:val="24"/>
        </w:rPr>
        <w:t>Мониторинг</w:t>
      </w:r>
      <w:r w:rsidRPr="00001318">
        <w:rPr>
          <w:sz w:val="24"/>
          <w:szCs w:val="24"/>
        </w:rPr>
        <w:t xml:space="preserve"> - специально организованный, постоянный, целевой контроль и диагностика состояния образования на базе систематизации </w:t>
      </w:r>
      <w:proofErr w:type="spellStart"/>
      <w:r w:rsidRPr="00001318">
        <w:rPr>
          <w:sz w:val="24"/>
          <w:szCs w:val="24"/>
        </w:rPr>
        <w:t>существующи</w:t>
      </w:r>
      <w:proofErr w:type="spellEnd"/>
      <w:r w:rsidRPr="00001318">
        <w:rPr>
          <w:sz w:val="24"/>
          <w:szCs w:val="24"/>
        </w:rPr>
        <w:t xml:space="preserve"> источников </w:t>
      </w:r>
      <w:proofErr w:type="spellStart"/>
      <w:r w:rsidRPr="00001318">
        <w:rPr>
          <w:sz w:val="24"/>
          <w:szCs w:val="24"/>
        </w:rPr>
        <w:t>информации</w:t>
      </w:r>
      <w:proofErr w:type="gramStart"/>
      <w:r w:rsidRPr="00001318">
        <w:rPr>
          <w:sz w:val="24"/>
          <w:szCs w:val="24"/>
        </w:rPr>
        <w:t>,а</w:t>
      </w:r>
      <w:proofErr w:type="spellEnd"/>
      <w:proofErr w:type="gramEnd"/>
      <w:r w:rsidRPr="00001318">
        <w:rPr>
          <w:sz w:val="24"/>
          <w:szCs w:val="24"/>
        </w:rPr>
        <w:t xml:space="preserve"> также специально организованных исследований и измерений с целью сопоставления наличного состояния с ожидаемыми результатами, отслеживание хода каких- либо процессов по четко определенным показателям. </w:t>
      </w:r>
    </w:p>
    <w:p w:rsidR="00001318" w:rsidRPr="00001318" w:rsidRDefault="00001318" w:rsidP="00001318">
      <w:pPr>
        <w:pStyle w:val="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001318">
        <w:rPr>
          <w:rStyle w:val="21"/>
          <w:sz w:val="24"/>
          <w:szCs w:val="24"/>
        </w:rPr>
        <w:t>Объект мониторинг</w:t>
      </w:r>
      <w:proofErr w:type="gramStart"/>
      <w:r w:rsidRPr="00001318">
        <w:rPr>
          <w:rStyle w:val="21"/>
          <w:sz w:val="24"/>
          <w:szCs w:val="24"/>
        </w:rPr>
        <w:t>а-</w:t>
      </w:r>
      <w:proofErr w:type="gramEnd"/>
      <w:r w:rsidRPr="00001318">
        <w:rPr>
          <w:sz w:val="24"/>
          <w:szCs w:val="24"/>
        </w:rPr>
        <w:t xml:space="preserve"> образовательные результаты, ресурсы и условия образовательного процесса, имеющийся нераскрытый потенциал.</w:t>
      </w:r>
    </w:p>
    <w:p w:rsidR="00001318" w:rsidRPr="00001318" w:rsidRDefault="00001318" w:rsidP="00001318">
      <w:pPr>
        <w:pStyle w:val="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001318">
        <w:rPr>
          <w:rStyle w:val="21"/>
          <w:sz w:val="24"/>
          <w:szCs w:val="24"/>
        </w:rPr>
        <w:t>Субъект мониторинга -</w:t>
      </w:r>
      <w:r w:rsidRPr="00001318">
        <w:rPr>
          <w:sz w:val="24"/>
          <w:szCs w:val="24"/>
        </w:rPr>
        <w:t xml:space="preserve"> специалист, в соответствии с должностными обязанностями занимающийся мониторингом на любом этапе.</w:t>
      </w:r>
    </w:p>
    <w:p w:rsidR="00001318" w:rsidRPr="00001318" w:rsidRDefault="00001318" w:rsidP="00001318">
      <w:pPr>
        <w:pStyle w:val="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001318">
        <w:rPr>
          <w:rStyle w:val="21"/>
          <w:sz w:val="24"/>
          <w:szCs w:val="24"/>
        </w:rPr>
        <w:t>Мониторинг в образовании -</w:t>
      </w:r>
      <w:r w:rsidRPr="00001318">
        <w:rPr>
          <w:sz w:val="24"/>
          <w:szCs w:val="24"/>
        </w:rPr>
        <w:t xml:space="preserve"> это система сбора, обработки, хранения и распространения информации об образовательной системе или отдельных ее компонентах, которая ориентирована на информационное обеспечение управления, позволяющая судить о состоянии объекта в любой момент времени и дающая прогноз ее развития.</w:t>
      </w:r>
    </w:p>
    <w:p w:rsidR="00001318" w:rsidRPr="00001318" w:rsidRDefault="00001318" w:rsidP="00001318">
      <w:pPr>
        <w:pStyle w:val="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001318">
        <w:rPr>
          <w:rStyle w:val="21"/>
          <w:sz w:val="24"/>
          <w:szCs w:val="24"/>
        </w:rPr>
        <w:t>Главное назначение мониторинга</w:t>
      </w:r>
      <w:r w:rsidRPr="00001318">
        <w:rPr>
          <w:sz w:val="24"/>
          <w:szCs w:val="24"/>
        </w:rPr>
        <w:t xml:space="preserve"> - обеспечить всех участников образовательного процесса обратной связью, которая позволяет вносить последовательные изменения в ход реализации образовательной программы с целью повышения качества ее результатов.</w:t>
      </w:r>
    </w:p>
    <w:p w:rsidR="00001318" w:rsidRPr="00001318" w:rsidRDefault="00001318" w:rsidP="00001318">
      <w:pPr>
        <w:pStyle w:val="20"/>
        <w:shd w:val="clear" w:color="auto" w:fill="auto"/>
        <w:spacing w:before="0" w:after="304" w:line="326" w:lineRule="exact"/>
        <w:ind w:firstLine="0"/>
        <w:rPr>
          <w:sz w:val="24"/>
          <w:szCs w:val="24"/>
        </w:rPr>
      </w:pPr>
      <w:r w:rsidRPr="00001318">
        <w:rPr>
          <w:rStyle w:val="21"/>
          <w:sz w:val="24"/>
          <w:szCs w:val="24"/>
        </w:rPr>
        <w:t>Качество образования</w:t>
      </w:r>
      <w:r w:rsidRPr="00001318">
        <w:rPr>
          <w:sz w:val="24"/>
          <w:szCs w:val="24"/>
        </w:rPr>
        <w:t xml:space="preserve"> 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001318" w:rsidRPr="00001318" w:rsidRDefault="00001318" w:rsidP="0000131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191"/>
        </w:tabs>
        <w:spacing w:before="0" w:after="0" w:line="322" w:lineRule="exact"/>
        <w:ind w:left="2740"/>
        <w:rPr>
          <w:sz w:val="24"/>
          <w:szCs w:val="24"/>
        </w:rPr>
      </w:pPr>
      <w:bookmarkStart w:id="1" w:name="bookmark24"/>
      <w:r w:rsidRPr="00001318">
        <w:rPr>
          <w:sz w:val="24"/>
          <w:szCs w:val="24"/>
        </w:rPr>
        <w:t>Цели и задачи мониторинга</w:t>
      </w:r>
      <w:bookmarkEnd w:id="1"/>
    </w:p>
    <w:p w:rsidR="00001318" w:rsidRPr="00001318" w:rsidRDefault="00001318" w:rsidP="00001318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after="116" w:line="326" w:lineRule="exact"/>
        <w:ind w:firstLine="740"/>
        <w:rPr>
          <w:sz w:val="24"/>
          <w:szCs w:val="24"/>
        </w:rPr>
      </w:pPr>
      <w:r w:rsidRPr="00001318">
        <w:rPr>
          <w:sz w:val="24"/>
          <w:szCs w:val="24"/>
        </w:rPr>
        <w:t xml:space="preserve">Целью мониторинга является обеспечение эффективного объективного информационного отражения состояния повышения квалификации и профессионального роста руководящих и педагогических работников, муниципальной системы обеспечения профессионального развития руководящих и педагогических работников для повышения качества образования. 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lastRenderedPageBreak/>
        <w:t>2.2.Задачи мониторинга: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 xml:space="preserve">1) определение уровня </w:t>
      </w:r>
      <w:proofErr w:type="spellStart"/>
      <w:r w:rsidRPr="00001318">
        <w:rPr>
          <w:sz w:val="24"/>
          <w:szCs w:val="24"/>
        </w:rPr>
        <w:t>сформированности</w:t>
      </w:r>
      <w:proofErr w:type="spellEnd"/>
      <w:r w:rsidRPr="00001318">
        <w:rPr>
          <w:sz w:val="24"/>
          <w:szCs w:val="24"/>
        </w:rPr>
        <w:t xml:space="preserve"> предметных и  </w:t>
      </w:r>
      <w:proofErr w:type="spellStart"/>
      <w:r w:rsidRPr="00001318">
        <w:rPr>
          <w:sz w:val="24"/>
          <w:szCs w:val="24"/>
        </w:rPr>
        <w:t>метапредметных</w:t>
      </w:r>
      <w:proofErr w:type="spellEnd"/>
      <w:r w:rsidRPr="00001318">
        <w:rPr>
          <w:sz w:val="24"/>
          <w:szCs w:val="24"/>
        </w:rPr>
        <w:t xml:space="preserve"> компетенций педагогических работников;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 xml:space="preserve"> 2) выявление кадровых потребностей в общеобразовательных учреждениях муниципалитета; 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3) выявить «проблемные зоны» в системе профессионального развития руководителей и педагогических работников  для последующей организации деятельности по их совершенствованию по направлениям: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-повышение профессионального мастерства педагогических работников;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 методическая поддержка молодых педагогов;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-реализация программ наставничества педагогических работников;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 xml:space="preserve"> -реализация сетевого взаимодействия педагогов  на муниципальном уровне.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4) использование региональных единых нормативных материалов для  проведения мониторинговых исследований;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5) выявление актуального уровня  дополнительного профессионального образования, установление его соответствия профессиональным стандартам, квалификационным требованиям, указанным в квалификационных справочниках по соответствующим должностям;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34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6)обеспечение образовательных организаций информацией, полученной при осуществлении мониторинга, по созданию прогнозов, рекомендаций, аналитических, справочных материалов;</w:t>
      </w:r>
    </w:p>
    <w:p w:rsidR="00001318" w:rsidRPr="00001318" w:rsidRDefault="00001318" w:rsidP="00001318">
      <w:pPr>
        <w:pStyle w:val="20"/>
        <w:keepNext/>
        <w:keepLines/>
        <w:shd w:val="clear" w:color="auto" w:fill="auto"/>
        <w:tabs>
          <w:tab w:val="left" w:pos="1434"/>
          <w:tab w:val="left" w:pos="3980"/>
        </w:tabs>
        <w:spacing w:before="0" w:after="124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7)распространение инновационного педагогического и управленческого опыта.</w:t>
      </w:r>
    </w:p>
    <w:p w:rsidR="00001318" w:rsidRPr="00001318" w:rsidRDefault="00001318" w:rsidP="00001318">
      <w:pPr>
        <w:pStyle w:val="20"/>
        <w:keepNext/>
        <w:keepLines/>
        <w:shd w:val="clear" w:color="auto" w:fill="auto"/>
        <w:tabs>
          <w:tab w:val="left" w:pos="1434"/>
          <w:tab w:val="left" w:pos="3980"/>
        </w:tabs>
        <w:spacing w:before="0" w:after="124" w:line="326" w:lineRule="exact"/>
        <w:ind w:firstLine="0"/>
        <w:jc w:val="center"/>
        <w:rPr>
          <w:b/>
          <w:sz w:val="24"/>
          <w:szCs w:val="24"/>
        </w:rPr>
      </w:pPr>
      <w:r w:rsidRPr="00001318">
        <w:rPr>
          <w:b/>
          <w:sz w:val="24"/>
          <w:szCs w:val="24"/>
        </w:rPr>
        <w:t>3..Функции мониторинга</w:t>
      </w:r>
    </w:p>
    <w:p w:rsidR="00001318" w:rsidRPr="00001318" w:rsidRDefault="00001318" w:rsidP="00001318">
      <w:pPr>
        <w:pStyle w:val="20"/>
        <w:keepNext/>
        <w:keepLines/>
        <w:shd w:val="clear" w:color="auto" w:fill="auto"/>
        <w:tabs>
          <w:tab w:val="left" w:pos="1434"/>
          <w:tab w:val="left" w:pos="3980"/>
        </w:tabs>
        <w:spacing w:before="0" w:after="124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1)Оценочная функция - получение данных об уровне профессионального развития руководящих и педагогических работников и формулирование обоснованного заключения о результатах дополнительного профессионального образования в муниципальном районе «Акшинский район»;</w:t>
      </w:r>
    </w:p>
    <w:p w:rsidR="00001318" w:rsidRPr="00001318" w:rsidRDefault="00001318" w:rsidP="00001318">
      <w:pPr>
        <w:pStyle w:val="20"/>
        <w:keepNext/>
        <w:keepLines/>
        <w:shd w:val="clear" w:color="auto" w:fill="auto"/>
        <w:tabs>
          <w:tab w:val="left" w:pos="1434"/>
          <w:tab w:val="left" w:pos="3980"/>
        </w:tabs>
        <w:spacing w:before="0" w:after="124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2)Управленческая функция - принятие управленческих решений о внесении изменений в образовательный процесс.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54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3)Прогностическая функция - формулирование на основе полученных данных обоснованного заключения о дальнейшем профессиональном развитии руководящих и педагогических работников муниципального района.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54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4)Информационная функция - обеспечение образовательных организаций информацией о результатах мониторинга.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54"/>
        </w:tabs>
        <w:spacing w:before="0" w:after="30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5) Социальная функция - воздействие дополнительного профессионального образования на процессы изменения и развития в обществе.</w:t>
      </w:r>
    </w:p>
    <w:p w:rsidR="00001318" w:rsidRPr="00001318" w:rsidRDefault="00001318" w:rsidP="00001318">
      <w:pPr>
        <w:pStyle w:val="30"/>
        <w:keepNext/>
        <w:keepLines/>
        <w:shd w:val="clear" w:color="auto" w:fill="auto"/>
        <w:tabs>
          <w:tab w:val="left" w:pos="3850"/>
        </w:tabs>
        <w:spacing w:before="0" w:after="0" w:line="322" w:lineRule="exact"/>
        <w:ind w:left="3140"/>
        <w:rPr>
          <w:sz w:val="24"/>
          <w:szCs w:val="24"/>
        </w:rPr>
      </w:pPr>
      <w:bookmarkStart w:id="2" w:name="bookmark26"/>
      <w:r w:rsidRPr="00001318">
        <w:rPr>
          <w:sz w:val="24"/>
          <w:szCs w:val="24"/>
        </w:rPr>
        <w:t>4.Принципы мониторинга</w:t>
      </w:r>
      <w:bookmarkEnd w:id="2"/>
    </w:p>
    <w:p w:rsidR="00001318" w:rsidRPr="00001318" w:rsidRDefault="00001318" w:rsidP="00001318">
      <w:pPr>
        <w:pStyle w:val="20"/>
        <w:shd w:val="clear" w:color="auto" w:fill="auto"/>
        <w:tabs>
          <w:tab w:val="left" w:pos="1861"/>
          <w:tab w:val="left" w:pos="3487"/>
          <w:tab w:val="left" w:pos="5018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1). Принцип непрерывности: обязательность выполнения всех этапов проведения мониторинга. Мониторинг должен определять основные переходные</w:t>
      </w:r>
      <w:r w:rsidRPr="00001318">
        <w:rPr>
          <w:sz w:val="24"/>
          <w:szCs w:val="24"/>
        </w:rPr>
        <w:tab/>
        <w:t>состояния</w:t>
      </w:r>
      <w:r w:rsidRPr="00001318">
        <w:rPr>
          <w:sz w:val="24"/>
          <w:szCs w:val="24"/>
        </w:rPr>
        <w:tab/>
        <w:t>системы</w:t>
      </w:r>
      <w:r w:rsidRPr="00001318">
        <w:rPr>
          <w:sz w:val="24"/>
          <w:szCs w:val="24"/>
        </w:rPr>
        <w:tab/>
        <w:t>повышения квалификации и</w:t>
      </w:r>
    </w:p>
    <w:p w:rsidR="00001318" w:rsidRPr="00001318" w:rsidRDefault="00001318" w:rsidP="00001318">
      <w:pPr>
        <w:pStyle w:val="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профессионального роста руководящих и педагогических работников процесса, корректировать и поддерживать тенденции развития качества образования.</w:t>
      </w:r>
    </w:p>
    <w:p w:rsidR="00001318" w:rsidRPr="00001318" w:rsidRDefault="00001318" w:rsidP="00001318">
      <w:pPr>
        <w:pStyle w:val="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lastRenderedPageBreak/>
        <w:t>2). Принцип объективности: информация, полученная в ходе мониторинга, должна отражать реальное состояние результатов дополнительного профессионального образования.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54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3).Принцип адекватности: соответствие используемых методов и сре</w:t>
      </w:r>
      <w:proofErr w:type="gramStart"/>
      <w:r w:rsidRPr="00001318">
        <w:rPr>
          <w:sz w:val="24"/>
          <w:szCs w:val="24"/>
        </w:rPr>
        <w:t>дств сб</w:t>
      </w:r>
      <w:proofErr w:type="gramEnd"/>
      <w:r w:rsidRPr="00001318">
        <w:rPr>
          <w:sz w:val="24"/>
          <w:szCs w:val="24"/>
        </w:rPr>
        <w:t>ора информации целям и задачам мониторинга.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54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4).Принцип целесообразности: мониторинг является средством изучения и управления качеством системы дополнительного профессионального образования.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54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 xml:space="preserve">5).Принцип </w:t>
      </w:r>
      <w:proofErr w:type="spellStart"/>
      <w:r w:rsidRPr="00001318">
        <w:rPr>
          <w:sz w:val="24"/>
          <w:szCs w:val="24"/>
        </w:rPr>
        <w:t>диагностико</w:t>
      </w:r>
      <w:proofErr w:type="spellEnd"/>
      <w:r w:rsidRPr="00001318">
        <w:rPr>
          <w:sz w:val="24"/>
          <w:szCs w:val="24"/>
        </w:rPr>
        <w:t xml:space="preserve"> - прогностической направленности: соответствие процедуры мониторинга содержанию его индикаторов и показателей, направленность на принятие целесообразных управленческих решений.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54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6)..Принцип открытости, прозрачности процедур оценки качества образования; преемственности в образовательной политике, доступности информации о состоянии и качестве образования для различных групп потребителей.</w:t>
      </w:r>
    </w:p>
    <w:p w:rsidR="00001318" w:rsidRPr="00001318" w:rsidRDefault="00001318" w:rsidP="00001318">
      <w:pPr>
        <w:pStyle w:val="30"/>
        <w:keepNext/>
        <w:keepLines/>
        <w:shd w:val="clear" w:color="auto" w:fill="auto"/>
        <w:tabs>
          <w:tab w:val="left" w:pos="3850"/>
        </w:tabs>
        <w:spacing w:before="0" w:after="0" w:line="322" w:lineRule="exact"/>
        <w:rPr>
          <w:sz w:val="24"/>
          <w:szCs w:val="24"/>
        </w:rPr>
      </w:pPr>
      <w:bookmarkStart w:id="3" w:name="bookmark27"/>
      <w:r w:rsidRPr="00001318">
        <w:rPr>
          <w:sz w:val="24"/>
          <w:szCs w:val="24"/>
        </w:rPr>
        <w:t xml:space="preserve">                          5.Направления и показатели мониторинга</w:t>
      </w:r>
      <w:bookmarkEnd w:id="3"/>
    </w:p>
    <w:p w:rsidR="00001318" w:rsidRPr="00001318" w:rsidRDefault="00001318" w:rsidP="00001318">
      <w:pPr>
        <w:pStyle w:val="30"/>
        <w:keepNext/>
        <w:keepLines/>
        <w:shd w:val="clear" w:color="auto" w:fill="auto"/>
        <w:tabs>
          <w:tab w:val="left" w:pos="3850"/>
        </w:tabs>
        <w:spacing w:before="0" w:after="0" w:line="322" w:lineRule="exact"/>
        <w:rPr>
          <w:b w:val="0"/>
          <w:sz w:val="24"/>
          <w:szCs w:val="24"/>
        </w:rPr>
      </w:pPr>
      <w:r w:rsidRPr="00001318">
        <w:rPr>
          <w:b w:val="0"/>
          <w:sz w:val="24"/>
          <w:szCs w:val="24"/>
        </w:rPr>
        <w:t>Основными направлениями мониторинга являются:</w:t>
      </w:r>
    </w:p>
    <w:p w:rsidR="00001318" w:rsidRPr="00001318" w:rsidRDefault="00001318" w:rsidP="00001318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850"/>
        </w:tabs>
        <w:spacing w:before="0" w:after="0" w:line="322" w:lineRule="exact"/>
        <w:rPr>
          <w:b w:val="0"/>
          <w:sz w:val="24"/>
          <w:szCs w:val="24"/>
        </w:rPr>
      </w:pPr>
      <w:r w:rsidRPr="00001318">
        <w:rPr>
          <w:b w:val="0"/>
          <w:sz w:val="24"/>
          <w:szCs w:val="24"/>
        </w:rPr>
        <w:t xml:space="preserve">мониторинг </w:t>
      </w:r>
      <w:proofErr w:type="spellStart"/>
      <w:r w:rsidRPr="00001318">
        <w:rPr>
          <w:b w:val="0"/>
          <w:sz w:val="24"/>
          <w:szCs w:val="24"/>
        </w:rPr>
        <w:t>сформированности</w:t>
      </w:r>
      <w:proofErr w:type="spellEnd"/>
      <w:r w:rsidRPr="00001318">
        <w:rPr>
          <w:b w:val="0"/>
          <w:sz w:val="24"/>
          <w:szCs w:val="24"/>
        </w:rPr>
        <w:t xml:space="preserve"> управленческих компетенций руководящих работников</w:t>
      </w:r>
    </w:p>
    <w:p w:rsidR="00001318" w:rsidRPr="00001318" w:rsidRDefault="00001318" w:rsidP="00001318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850"/>
        </w:tabs>
        <w:spacing w:before="0" w:after="0" w:line="322" w:lineRule="exact"/>
        <w:rPr>
          <w:b w:val="0"/>
          <w:sz w:val="24"/>
          <w:szCs w:val="24"/>
        </w:rPr>
      </w:pPr>
      <w:r w:rsidRPr="00001318">
        <w:rPr>
          <w:b w:val="0"/>
          <w:sz w:val="24"/>
          <w:szCs w:val="24"/>
        </w:rPr>
        <w:t xml:space="preserve"> мониторинг </w:t>
      </w:r>
      <w:proofErr w:type="spellStart"/>
      <w:r w:rsidRPr="00001318">
        <w:rPr>
          <w:b w:val="0"/>
          <w:sz w:val="24"/>
          <w:szCs w:val="24"/>
        </w:rPr>
        <w:t>сформированности</w:t>
      </w:r>
      <w:proofErr w:type="spellEnd"/>
      <w:r w:rsidRPr="00001318">
        <w:rPr>
          <w:b w:val="0"/>
          <w:sz w:val="24"/>
          <w:szCs w:val="24"/>
        </w:rPr>
        <w:t xml:space="preserve">  </w:t>
      </w:r>
      <w:proofErr w:type="spellStart"/>
      <w:r w:rsidRPr="00001318">
        <w:rPr>
          <w:b w:val="0"/>
          <w:sz w:val="24"/>
          <w:szCs w:val="24"/>
        </w:rPr>
        <w:t>метапредметных</w:t>
      </w:r>
      <w:proofErr w:type="spellEnd"/>
      <w:r w:rsidRPr="00001318">
        <w:rPr>
          <w:b w:val="0"/>
          <w:sz w:val="24"/>
          <w:szCs w:val="24"/>
        </w:rPr>
        <w:t xml:space="preserve"> компетенций педагогических работников; </w:t>
      </w:r>
    </w:p>
    <w:p w:rsidR="00001318" w:rsidRPr="00001318" w:rsidRDefault="00001318" w:rsidP="00001318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850"/>
        </w:tabs>
        <w:spacing w:before="0" w:after="0" w:line="322" w:lineRule="exact"/>
        <w:rPr>
          <w:b w:val="0"/>
          <w:sz w:val="24"/>
          <w:szCs w:val="24"/>
        </w:rPr>
      </w:pPr>
      <w:r w:rsidRPr="00001318">
        <w:rPr>
          <w:b w:val="0"/>
          <w:sz w:val="24"/>
          <w:szCs w:val="24"/>
        </w:rPr>
        <w:t xml:space="preserve"> мониторинг осуществления методической поддержки молодых педагогов;</w:t>
      </w:r>
    </w:p>
    <w:p w:rsidR="00001318" w:rsidRPr="00001318" w:rsidRDefault="00001318" w:rsidP="00001318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850"/>
        </w:tabs>
        <w:spacing w:before="0" w:after="0" w:line="322" w:lineRule="exact"/>
        <w:rPr>
          <w:b w:val="0"/>
          <w:sz w:val="24"/>
          <w:szCs w:val="24"/>
        </w:rPr>
      </w:pPr>
      <w:r w:rsidRPr="00001318">
        <w:rPr>
          <w:b w:val="0"/>
          <w:sz w:val="24"/>
          <w:szCs w:val="24"/>
        </w:rPr>
        <w:t>реализация программ наставничества педагогических работников;</w:t>
      </w:r>
    </w:p>
    <w:p w:rsidR="00001318" w:rsidRPr="00001318" w:rsidRDefault="00001318" w:rsidP="00001318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850"/>
        </w:tabs>
        <w:spacing w:before="0" w:after="0" w:line="322" w:lineRule="exact"/>
        <w:rPr>
          <w:b w:val="0"/>
          <w:sz w:val="24"/>
          <w:szCs w:val="24"/>
        </w:rPr>
      </w:pPr>
      <w:r w:rsidRPr="00001318">
        <w:rPr>
          <w:b w:val="0"/>
          <w:sz w:val="24"/>
          <w:szCs w:val="24"/>
        </w:rPr>
        <w:t xml:space="preserve"> мониторинг повышения профессионального мастерства педагогических работников; </w:t>
      </w:r>
    </w:p>
    <w:p w:rsidR="00001318" w:rsidRPr="00001318" w:rsidRDefault="00001318" w:rsidP="00001318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850"/>
        </w:tabs>
        <w:spacing w:before="0" w:after="0" w:line="322" w:lineRule="exact"/>
        <w:rPr>
          <w:b w:val="0"/>
          <w:sz w:val="24"/>
          <w:szCs w:val="24"/>
        </w:rPr>
      </w:pPr>
      <w:r w:rsidRPr="00001318">
        <w:rPr>
          <w:b w:val="0"/>
          <w:sz w:val="24"/>
          <w:szCs w:val="24"/>
        </w:rPr>
        <w:t xml:space="preserve"> Мониторинг реализации сетевого взаимодействия педагогов;</w:t>
      </w:r>
    </w:p>
    <w:p w:rsidR="00001318" w:rsidRPr="00001318" w:rsidRDefault="00001318" w:rsidP="00001318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850"/>
        </w:tabs>
        <w:spacing w:before="0" w:after="0" w:line="322" w:lineRule="exact"/>
        <w:rPr>
          <w:b w:val="0"/>
          <w:sz w:val="24"/>
          <w:szCs w:val="24"/>
        </w:rPr>
      </w:pPr>
      <w:r w:rsidRPr="00001318">
        <w:rPr>
          <w:b w:val="0"/>
          <w:sz w:val="24"/>
          <w:szCs w:val="24"/>
        </w:rPr>
        <w:t xml:space="preserve"> Мониторинг кадровых потребностей в общеобразовательных организациях муниципалитета.</w:t>
      </w:r>
    </w:p>
    <w:p w:rsidR="00001318" w:rsidRPr="00001318" w:rsidRDefault="00001318" w:rsidP="00001318">
      <w:pPr>
        <w:pStyle w:val="30"/>
        <w:keepNext/>
        <w:keepLines/>
        <w:shd w:val="clear" w:color="auto" w:fill="auto"/>
        <w:tabs>
          <w:tab w:val="left" w:pos="3850"/>
        </w:tabs>
        <w:spacing w:before="0" w:after="0" w:line="322" w:lineRule="exact"/>
        <w:ind w:left="420"/>
        <w:rPr>
          <w:b w:val="0"/>
          <w:sz w:val="24"/>
          <w:szCs w:val="24"/>
        </w:rPr>
      </w:pPr>
      <w:r w:rsidRPr="00001318">
        <w:rPr>
          <w:b w:val="0"/>
          <w:i/>
          <w:sz w:val="24"/>
          <w:szCs w:val="24"/>
        </w:rPr>
        <w:t xml:space="preserve"> Показатели мониторинга представлены в приложении  к настоящему </w:t>
      </w:r>
      <w:proofErr w:type="spellStart"/>
      <w:r w:rsidRPr="00001318">
        <w:rPr>
          <w:b w:val="0"/>
          <w:i/>
          <w:sz w:val="24"/>
          <w:szCs w:val="24"/>
        </w:rPr>
        <w:t>Положнию</w:t>
      </w:r>
      <w:proofErr w:type="spellEnd"/>
      <w:r w:rsidRPr="00001318">
        <w:rPr>
          <w:b w:val="0"/>
          <w:sz w:val="24"/>
          <w:szCs w:val="24"/>
        </w:rPr>
        <w:t>.</w:t>
      </w:r>
    </w:p>
    <w:p w:rsidR="00001318" w:rsidRPr="00001318" w:rsidRDefault="00001318" w:rsidP="00001318">
      <w:pPr>
        <w:pStyle w:val="30"/>
        <w:keepNext/>
        <w:keepLines/>
        <w:shd w:val="clear" w:color="auto" w:fill="auto"/>
        <w:tabs>
          <w:tab w:val="left" w:pos="3250"/>
        </w:tabs>
        <w:spacing w:before="0" w:after="0" w:line="322" w:lineRule="exact"/>
        <w:ind w:left="2540"/>
        <w:rPr>
          <w:sz w:val="24"/>
          <w:szCs w:val="24"/>
        </w:rPr>
      </w:pPr>
      <w:bookmarkStart w:id="4" w:name="bookmark28"/>
      <w:r w:rsidRPr="00001318">
        <w:rPr>
          <w:sz w:val="24"/>
          <w:szCs w:val="24"/>
        </w:rPr>
        <w:t>6.Порядок проведения мониторинга</w:t>
      </w:r>
      <w:bookmarkEnd w:id="4"/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 xml:space="preserve">6.1.Общее руководство мониторингом системы повышения квалификации и профессионального </w:t>
      </w:r>
      <w:proofErr w:type="gramStart"/>
      <w:r w:rsidRPr="00001318">
        <w:rPr>
          <w:sz w:val="24"/>
          <w:szCs w:val="24"/>
        </w:rPr>
        <w:t>роста</w:t>
      </w:r>
      <w:proofErr w:type="gramEnd"/>
      <w:r w:rsidRPr="00001318">
        <w:rPr>
          <w:sz w:val="24"/>
          <w:szCs w:val="24"/>
        </w:rPr>
        <w:t xml:space="preserve"> руководящих и педагогических работников находится в компетенции Комитета образования муниципального района «Акшинский район», который: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-разрабатывает концептуальные основы мониторинга;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-использует региональные материалы и организует разработку методических материалов и обеспечивает ими образовательные учреждения;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-определяет объем и структуру информационных потоков и организует их;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-планирует и организует комплексные мониторинговые исследования;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-организует методическое обеспечение мониторинговых исследований;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-организует распространение информации о результатах мониторинга;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-координирует деятельность образовательных организаций, занимающихся мониторинговыми исследованиями.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after="112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6.2.Для проведения мониторинга могут быть привлечены эксперты из числа педагогов и руководителей общеобразовательных организаций, представителей общественности.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3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6.3.Реализация мониторинга предполагает последовательность следующих действий: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3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-определение и обоснование объекта мониторинга;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3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lastRenderedPageBreak/>
        <w:t>-сбор данных, используемых для мониторинга;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3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-структурирование баз данных, обеспечивающих хранение и оперативное использование информации;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3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-обработка полученных в ходе мониторинга данных;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3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-анализ и интерпретация полученных в ходе мониторинга данных;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6"/>
        </w:tabs>
        <w:spacing w:before="0" w:line="33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-принятие мер и управленческих решений, подготовка адресных рекомендаций по итогам анализа полученных данных;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-распространение результатов мониторинга среди пользователей мониторинга.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3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6.4.Проведение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 Хранение и оперативное использование информации осуществляется посредством электронной связи и регулярно пополняемых электронных баз данных. Базы данных мониторинга поддерживаются комплексом программно-технологических и технических средств.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6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 xml:space="preserve">6.5.Инструментарий мониторинга должен отвечать требованиям надежности, удобства использования, доступности для различных уровней управления, </w:t>
      </w:r>
      <w:proofErr w:type="spellStart"/>
      <w:r w:rsidRPr="00001318">
        <w:rPr>
          <w:sz w:val="24"/>
          <w:szCs w:val="24"/>
        </w:rPr>
        <w:t>стандартизированности</w:t>
      </w:r>
      <w:proofErr w:type="spellEnd"/>
      <w:r w:rsidRPr="00001318">
        <w:rPr>
          <w:sz w:val="24"/>
          <w:szCs w:val="24"/>
        </w:rPr>
        <w:t xml:space="preserve"> и </w:t>
      </w:r>
      <w:proofErr w:type="spellStart"/>
      <w:r w:rsidRPr="00001318">
        <w:rPr>
          <w:sz w:val="24"/>
          <w:szCs w:val="24"/>
        </w:rPr>
        <w:t>апробированности</w:t>
      </w:r>
      <w:proofErr w:type="spellEnd"/>
      <w:r w:rsidRPr="00001318">
        <w:rPr>
          <w:sz w:val="24"/>
          <w:szCs w:val="24"/>
        </w:rPr>
        <w:t>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6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6.6.Процедура измерения, используемая в рамках мониторинга, должна быть направлена на установление качественных и количественных характеристик объекта системы дополнительного профессионального образования.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6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6.7.В мониторинге в качестве источников информации могут быть использованы: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6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статистические данные общеобразовательных организаций, в том числе результаты самообследования;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6"/>
        </w:tabs>
        <w:spacing w:before="0" w:line="326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-результаты тестирования, анкетирования педагогов;</w:t>
      </w:r>
    </w:p>
    <w:p w:rsidR="00001318" w:rsidRPr="00001318" w:rsidRDefault="00001318" w:rsidP="00001318">
      <w:pPr>
        <w:pStyle w:val="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 исследование отзывов всех участников образовательного процесса:</w:t>
      </w:r>
    </w:p>
    <w:p w:rsidR="00001318" w:rsidRPr="00001318" w:rsidRDefault="00001318" w:rsidP="00001318">
      <w:pPr>
        <w:pStyle w:val="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-преподавателей на основе проводимых самими преподавателями опросов для самоанализа своей педагогической деятельности;</w:t>
      </w:r>
    </w:p>
    <w:p w:rsidR="00001318" w:rsidRPr="00001318" w:rsidRDefault="00001318" w:rsidP="00001318">
      <w:pPr>
        <w:pStyle w:val="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-работодателей для выявления требований рынка труда и корректировки образовательного процесса с учетом требований внешней среды.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6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6.8.Мониторинг может осуществляться как по отдельным показателям, так и в комплексе в зависимости от его целей и организационных возможностей.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6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6.9.Периодичность, показатели, формы сбора и представления информации определяются Комитетом образования муниципального района «Акшинский район».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6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6.9.Лица, осуществляющие мониторинг, несут персональную ответственность за достоверность и объективность представляемой информации.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6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6.10.Лица, организующие мониторинг, несут персональную ответственность за обработку данных мониторинга, их анализ и использование, распространение результатов.</w:t>
      </w:r>
    </w:p>
    <w:p w:rsidR="00001318" w:rsidRPr="00001318" w:rsidRDefault="00001318" w:rsidP="00001318">
      <w:pPr>
        <w:pStyle w:val="20"/>
        <w:shd w:val="clear" w:color="auto" w:fill="auto"/>
        <w:tabs>
          <w:tab w:val="left" w:pos="1446"/>
        </w:tabs>
        <w:spacing w:before="0" w:after="333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>6.11.С учетом изменений, происходящих в образовании, возможна работа по пересмотру системы показателей мониторинга, совершенствованию методов и направлений исследований.</w:t>
      </w:r>
    </w:p>
    <w:p w:rsidR="00001318" w:rsidRPr="00001318" w:rsidRDefault="00001318" w:rsidP="00001318">
      <w:pPr>
        <w:pStyle w:val="30"/>
        <w:keepNext/>
        <w:keepLines/>
        <w:shd w:val="clear" w:color="auto" w:fill="auto"/>
        <w:tabs>
          <w:tab w:val="left" w:pos="2450"/>
        </w:tabs>
        <w:spacing w:before="0" w:after="0" w:line="280" w:lineRule="exact"/>
        <w:ind w:left="1740"/>
        <w:rPr>
          <w:sz w:val="24"/>
          <w:szCs w:val="24"/>
        </w:rPr>
      </w:pPr>
      <w:bookmarkStart w:id="5" w:name="bookmark29"/>
      <w:r w:rsidRPr="00001318">
        <w:rPr>
          <w:sz w:val="24"/>
          <w:szCs w:val="24"/>
        </w:rPr>
        <w:t>7.Проведение анализа результатов мониторинга</w:t>
      </w:r>
      <w:bookmarkEnd w:id="5"/>
    </w:p>
    <w:p w:rsidR="00001318" w:rsidRPr="00001318" w:rsidRDefault="00001318" w:rsidP="00001318">
      <w:pPr>
        <w:pStyle w:val="20"/>
        <w:shd w:val="clear" w:color="auto" w:fill="auto"/>
        <w:tabs>
          <w:tab w:val="left" w:pos="1422"/>
        </w:tabs>
        <w:spacing w:before="0" w:line="322" w:lineRule="exact"/>
        <w:ind w:firstLine="0"/>
        <w:rPr>
          <w:sz w:val="24"/>
          <w:szCs w:val="24"/>
        </w:rPr>
      </w:pPr>
      <w:r w:rsidRPr="00001318">
        <w:rPr>
          <w:sz w:val="24"/>
          <w:szCs w:val="24"/>
        </w:rPr>
        <w:t xml:space="preserve">7.1.На основании мониторинга фиксируется состояние качества системы повышения квалификации и профессионального </w:t>
      </w:r>
      <w:proofErr w:type="gramStart"/>
      <w:r w:rsidRPr="00001318">
        <w:rPr>
          <w:sz w:val="24"/>
          <w:szCs w:val="24"/>
        </w:rPr>
        <w:t>роста</w:t>
      </w:r>
      <w:proofErr w:type="gramEnd"/>
      <w:r w:rsidRPr="00001318">
        <w:rPr>
          <w:sz w:val="24"/>
          <w:szCs w:val="24"/>
        </w:rPr>
        <w:t xml:space="preserve"> руководящих и педагогических работников образовательных организаций муниципального района «Акшинский район», </w:t>
      </w:r>
      <w:r w:rsidRPr="00001318">
        <w:rPr>
          <w:sz w:val="24"/>
          <w:szCs w:val="24"/>
        </w:rPr>
        <w:lastRenderedPageBreak/>
        <w:t>прогнозируется ее развитие.</w:t>
      </w:r>
    </w:p>
    <w:p w:rsidR="00224CC0" w:rsidRPr="00001318" w:rsidRDefault="00001318" w:rsidP="00001318">
      <w:r w:rsidRPr="00001318">
        <w:t>7.2.По результатам мониторинга готовятся аналитические материалы (сборники, адресные рекомендации, служебные записки и т.д.), в формах, соответствующих целям и задачам конкретных исследований. Указанные материалы включают аналитическую информацию и предложения по вопросам, решение которых находится в компетенции Комитета образования.</w:t>
      </w:r>
    </w:p>
    <w:sectPr w:rsidR="00224CC0" w:rsidRPr="00001318" w:rsidSect="001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D4C52"/>
    <w:multiLevelType w:val="hybridMultilevel"/>
    <w:tmpl w:val="AD646540"/>
    <w:lvl w:ilvl="0" w:tplc="029EBD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B4C1014"/>
    <w:multiLevelType w:val="multilevel"/>
    <w:tmpl w:val="0010AC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01318"/>
    <w:rsid w:val="00001318"/>
    <w:rsid w:val="000412B2"/>
    <w:rsid w:val="00141556"/>
    <w:rsid w:val="00224CC0"/>
    <w:rsid w:val="005A2B55"/>
    <w:rsid w:val="00A126C4"/>
    <w:rsid w:val="00F07029"/>
    <w:rsid w:val="00FA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131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001318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1318"/>
    <w:pPr>
      <w:widowControl w:val="0"/>
      <w:shd w:val="clear" w:color="auto" w:fill="FFFFFF"/>
      <w:spacing w:before="600" w:line="0" w:lineRule="atLeast"/>
      <w:ind w:hanging="400"/>
      <w:jc w:val="both"/>
    </w:pPr>
    <w:rPr>
      <w:sz w:val="28"/>
      <w:szCs w:val="28"/>
    </w:rPr>
  </w:style>
  <w:style w:type="paragraph" w:customStyle="1" w:styleId="30">
    <w:name w:val="Заголовок №3"/>
    <w:basedOn w:val="a"/>
    <w:link w:val="3"/>
    <w:rsid w:val="00001318"/>
    <w:pPr>
      <w:widowControl w:val="0"/>
      <w:shd w:val="clear" w:color="auto" w:fill="FFFFFF"/>
      <w:spacing w:before="300" w:after="300" w:line="302" w:lineRule="exact"/>
      <w:jc w:val="both"/>
      <w:outlineLvl w:val="2"/>
    </w:pPr>
    <w:rPr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001318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1318"/>
    <w:pPr>
      <w:widowControl w:val="0"/>
      <w:shd w:val="clear" w:color="auto" w:fill="FFFFFF"/>
      <w:spacing w:before="660" w:line="322" w:lineRule="exact"/>
      <w:ind w:hanging="1080"/>
      <w:jc w:val="center"/>
    </w:pPr>
    <w:rPr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0013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2019</Words>
  <Characters>11513</Characters>
  <Application>Microsoft Office Word</Application>
  <DocSecurity>0</DocSecurity>
  <Lines>95</Lines>
  <Paragraphs>27</Paragraphs>
  <ScaleCrop>false</ScaleCrop>
  <Company>RePack by SPecialiST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cp:lastPrinted>2021-07-27T03:41:00Z</cp:lastPrinted>
  <dcterms:created xsi:type="dcterms:W3CDTF">2021-07-27T03:38:00Z</dcterms:created>
  <dcterms:modified xsi:type="dcterms:W3CDTF">2021-07-27T03:44:00Z</dcterms:modified>
</cp:coreProperties>
</file>